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2098" w14:textId="77777777" w:rsidR="00EA0A1E" w:rsidRPr="00EA0A1E" w:rsidRDefault="00EA0A1E" w:rsidP="00EA0A1E">
      <w:pPr>
        <w:shd w:val="clear" w:color="auto" w:fill="FFFFFF"/>
        <w:spacing w:after="225" w:line="240" w:lineRule="auto"/>
        <w:jc w:val="right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Приложение 3         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к приказу Министра образования 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и науки Республики Казахстан  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от 8 апреля 2015 года № 179  </w:t>
      </w:r>
    </w:p>
    <w:p w14:paraId="180C6E51" w14:textId="77777777" w:rsidR="00EA0A1E" w:rsidRPr="00EA0A1E" w:rsidRDefault="00EA0A1E" w:rsidP="00EA0A1E">
      <w:pPr>
        <w:shd w:val="clear" w:color="auto" w:fill="FFFFFF"/>
        <w:spacing w:after="300" w:line="240" w:lineRule="auto"/>
        <w:textAlignment w:val="baseline"/>
        <w:outlineLvl w:val="2"/>
        <w:rPr>
          <w:rFonts w:ascii="Open Sans" w:eastAsia="Times New Roman" w:hAnsi="Open Sans" w:cs="Open Sans"/>
          <w:color w:val="214F7E"/>
          <w:sz w:val="27"/>
          <w:szCs w:val="27"/>
          <w:lang w:eastAsia="ru-RU"/>
        </w:rPr>
      </w:pPr>
      <w:r w:rsidRPr="00EA0A1E">
        <w:rPr>
          <w:rFonts w:ascii="Open Sans" w:eastAsia="Times New Roman" w:hAnsi="Open Sans" w:cs="Open Sans"/>
          <w:color w:val="214F7E"/>
          <w:sz w:val="27"/>
          <w:szCs w:val="27"/>
          <w:lang w:eastAsia="ru-RU"/>
        </w:rPr>
        <w:t>Стандарт государственной услуги</w:t>
      </w:r>
      <w:r w:rsidRPr="00EA0A1E">
        <w:rPr>
          <w:rFonts w:ascii="Open Sans" w:eastAsia="Times New Roman" w:hAnsi="Open Sans" w:cs="Open Sans"/>
          <w:color w:val="214F7E"/>
          <w:sz w:val="27"/>
          <w:szCs w:val="27"/>
          <w:lang w:eastAsia="ru-RU"/>
        </w:rPr>
        <w:br/>
        <w:t>«Выдача дубликатов документов об основном среднем, общем среднем образовании»</w:t>
      </w:r>
    </w:p>
    <w:p w14:paraId="2FF0E016" w14:textId="77777777" w:rsidR="00EA0A1E" w:rsidRPr="00EA0A1E" w:rsidRDefault="00EA0A1E" w:rsidP="00EA0A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     Сноска. Стандарт в редакции приказа Министра образования и науки РК от 22.01.2016 </w:t>
      </w:r>
      <w:hyperlink r:id="rId4" w:anchor="z4" w:history="1">
        <w:r w:rsidRPr="00EA0A1E">
          <w:rPr>
            <w:rFonts w:ascii="Open Sans" w:eastAsia="Times New Roman" w:hAnsi="Open Sans" w:cs="Open Sans"/>
            <w:color w:val="337AB7"/>
            <w:sz w:val="21"/>
            <w:szCs w:val="21"/>
            <w:u w:val="single"/>
            <w:bdr w:val="none" w:sz="0" w:space="0" w:color="auto" w:frame="1"/>
            <w:lang w:eastAsia="ru-RU"/>
          </w:rPr>
          <w:t>№ 68</w:t>
        </w:r>
      </w:hyperlink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(вводится в действие c 01.03.2016).</w:t>
      </w:r>
    </w:p>
    <w:p w14:paraId="46D16A7B" w14:textId="77777777" w:rsidR="00EA0A1E" w:rsidRPr="00EA0A1E" w:rsidRDefault="00EA0A1E" w:rsidP="00EA0A1E">
      <w:pPr>
        <w:shd w:val="clear" w:color="auto" w:fill="FFFFFF"/>
        <w:spacing w:after="300" w:line="240" w:lineRule="auto"/>
        <w:textAlignment w:val="baseline"/>
        <w:outlineLvl w:val="2"/>
        <w:rPr>
          <w:rFonts w:ascii="Open Sans" w:eastAsia="Times New Roman" w:hAnsi="Open Sans" w:cs="Open Sans"/>
          <w:color w:val="214F7E"/>
          <w:sz w:val="27"/>
          <w:szCs w:val="27"/>
          <w:lang w:eastAsia="ru-RU"/>
        </w:rPr>
      </w:pPr>
      <w:r w:rsidRPr="00EA0A1E">
        <w:rPr>
          <w:rFonts w:ascii="Open Sans" w:eastAsia="Times New Roman" w:hAnsi="Open Sans" w:cs="Open Sans"/>
          <w:color w:val="214F7E"/>
          <w:sz w:val="27"/>
          <w:szCs w:val="27"/>
          <w:lang w:eastAsia="ru-RU"/>
        </w:rPr>
        <w:t>1. Общие положения</w:t>
      </w:r>
    </w:p>
    <w:p w14:paraId="6AEEDD41" w14:textId="77777777" w:rsidR="00EA0A1E" w:rsidRPr="00EA0A1E" w:rsidRDefault="00EA0A1E" w:rsidP="00EA0A1E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     1. Государственная услуга «Выдача дубликатов документов об основном среднем, общем среднем образовании» (далее - государственная услуга).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2. Стандарт государственной услуги разработан Министерством образования и науки Республики Казахстан (далее - Министерство).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услугодатель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).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Прием заявления и выдача результата оказания государственной услуги осуществляется через: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1) канцелярию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услугодателя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;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2) Некоммерческое акционерное общество «Государственная корпорация «Правительство для граждан» (далее - Государственная корпорация).</w:t>
      </w:r>
    </w:p>
    <w:p w14:paraId="68AAE805" w14:textId="77777777" w:rsidR="00EA0A1E" w:rsidRPr="00EA0A1E" w:rsidRDefault="00EA0A1E" w:rsidP="00EA0A1E">
      <w:pPr>
        <w:shd w:val="clear" w:color="auto" w:fill="FFFFFF"/>
        <w:spacing w:after="300" w:line="240" w:lineRule="auto"/>
        <w:textAlignment w:val="baseline"/>
        <w:outlineLvl w:val="2"/>
        <w:rPr>
          <w:rFonts w:ascii="Open Sans" w:eastAsia="Times New Roman" w:hAnsi="Open Sans" w:cs="Open Sans"/>
          <w:color w:val="214F7E"/>
          <w:sz w:val="27"/>
          <w:szCs w:val="27"/>
          <w:lang w:eastAsia="ru-RU"/>
        </w:rPr>
      </w:pPr>
      <w:r w:rsidRPr="00EA0A1E">
        <w:rPr>
          <w:rFonts w:ascii="Open Sans" w:eastAsia="Times New Roman" w:hAnsi="Open Sans" w:cs="Open Sans"/>
          <w:color w:val="214F7E"/>
          <w:sz w:val="27"/>
          <w:szCs w:val="27"/>
          <w:lang w:eastAsia="ru-RU"/>
        </w:rPr>
        <w:t>2. Порядок оказания государственной услуги</w:t>
      </w:r>
    </w:p>
    <w:p w14:paraId="7F93E6BF" w14:textId="77777777" w:rsidR="00EA0A1E" w:rsidRPr="00EA0A1E" w:rsidRDefault="00EA0A1E" w:rsidP="00EA0A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     4. Срок оказания государственной услуги: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1) с момента сдачи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услугополучателем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документов при обращении к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услугодателю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или в Государственную корпорацию - 15 рабочих дней;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2) максимально допустимое время ожидания в очереди для сдачи пакета документов - 15 минут;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3) максимально допустимое время обслуживания - 15 минут.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5. Форма оказания государственной услуги: бумажная.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6. Результатом оказания государственной услуги является выдача дубликата </w:t>
      </w:r>
      <w:hyperlink r:id="rId5" w:anchor="z21" w:history="1">
        <w:r w:rsidRPr="00EA0A1E">
          <w:rPr>
            <w:rFonts w:ascii="Open Sans" w:eastAsia="Times New Roman" w:hAnsi="Open Sans" w:cs="Open Sans"/>
            <w:color w:val="337AB7"/>
            <w:sz w:val="21"/>
            <w:szCs w:val="21"/>
            <w:u w:val="single"/>
            <w:bdr w:val="none" w:sz="0" w:space="0" w:color="auto" w:frame="1"/>
            <w:lang w:eastAsia="ru-RU"/>
          </w:rPr>
          <w:t>свидетельства</w:t>
        </w:r>
      </w:hyperlink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об основном среднем образовании, дубликата  </w:t>
      </w:r>
      <w:hyperlink r:id="rId6" w:anchor="z29" w:history="1">
        <w:r w:rsidRPr="00EA0A1E">
          <w:rPr>
            <w:rFonts w:ascii="Open Sans" w:eastAsia="Times New Roman" w:hAnsi="Open Sans" w:cs="Open Sans"/>
            <w:color w:val="337AB7"/>
            <w:sz w:val="21"/>
            <w:szCs w:val="21"/>
            <w:u w:val="single"/>
            <w:bdr w:val="none" w:sz="0" w:space="0" w:color="auto" w:frame="1"/>
            <w:lang w:eastAsia="ru-RU"/>
          </w:rPr>
          <w:t>аттестата</w:t>
        </w:r>
      </w:hyperlink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об общем среднем образовании.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Форма предоставления результата оказания государственной услуги: бумажная.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7. Государственная услуга оказывается бесплатно физическим лицам (далее -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услугополучатель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).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8. График работы: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1)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услугодателя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: с понедельника по пятницу включительно, за исключением выходных и праздничных дней, согласно </w:t>
      </w:r>
      <w:hyperlink r:id="rId7" w:anchor="z84" w:history="1">
        <w:r w:rsidRPr="00EA0A1E">
          <w:rPr>
            <w:rFonts w:ascii="Open Sans" w:eastAsia="Times New Roman" w:hAnsi="Open Sans" w:cs="Open Sans"/>
            <w:color w:val="337AB7"/>
            <w:sz w:val="21"/>
            <w:szCs w:val="21"/>
            <w:u w:val="single"/>
            <w:bdr w:val="none" w:sz="0" w:space="0" w:color="auto" w:frame="1"/>
            <w:lang w:eastAsia="ru-RU"/>
          </w:rPr>
          <w:t>трудовому законодательству</w:t>
        </w:r>
      </w:hyperlink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 Республики Казахстан, в соответствии c установленным графиком работы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услугодателя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с 9.00 до 18.30 часов, с перерывом на обед с 13.00 до 14.30 часов.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Прием заявления и выдача результатов осуществляется с 9.00 до 18.30 часов, с перерывом на обед с 13.00 до 14.30 часов.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Государственная услуга оказывается в порядке очереди без предварительной записи и ускоренного обслуживания.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lastRenderedPageBreak/>
        <w:t>     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Прием осуществляется в порядке «электронной» очереди по выбору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без ускоренного обслуживания, также посредством «бронирования» электронной очереди на веб-портале «электронного правительства».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9. Перечень документов, необходимых для оказания государственной услуги: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при обращении к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услугодателю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: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1) заявление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, утерявшего документ, на имя руководителя организации образования по форме согласно </w:t>
      </w:r>
      <w:hyperlink r:id="rId8" w:anchor="z85" w:history="1">
        <w:r w:rsidRPr="00EA0A1E">
          <w:rPr>
            <w:rFonts w:ascii="Open Sans" w:eastAsia="Times New Roman" w:hAnsi="Open Sans" w:cs="Open Sans"/>
            <w:color w:val="337AB7"/>
            <w:sz w:val="21"/>
            <w:szCs w:val="21"/>
            <w:u w:val="single"/>
            <w:bdr w:val="none" w:sz="0" w:space="0" w:color="auto" w:frame="1"/>
            <w:lang w:eastAsia="ru-RU"/>
          </w:rPr>
          <w:t>приложению 1</w:t>
        </w:r>
      </w:hyperlink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к настоящему стандарту государственной услуги, в котором излагаются обстоятельства утери документа или другие причины;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2) копия свидетельства о рождении (в случае рождения до 2008 года) с </w:t>
      </w:r>
      <w:hyperlink r:id="rId9" w:anchor="z37" w:history="1">
        <w:r w:rsidRPr="00EA0A1E">
          <w:rPr>
            <w:rFonts w:ascii="Open Sans" w:eastAsia="Times New Roman" w:hAnsi="Open Sans" w:cs="Open Sans"/>
            <w:color w:val="337AB7"/>
            <w:sz w:val="21"/>
            <w:szCs w:val="21"/>
            <w:u w:val="single"/>
            <w:bdr w:val="none" w:sz="0" w:space="0" w:color="auto" w:frame="1"/>
            <w:lang w:eastAsia="ru-RU"/>
          </w:rPr>
          <w:t>документом</w:t>
        </w:r>
      </w:hyperlink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, удостоверяющим личность (паспорта) родителя (законного представителя) несовершеннолетнего ребенка, или документом, удостоверяющий личность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(требуется для идентификации личности);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Сведения о документах, удостоверяющих личность, свидетельстве о рождении, произведенным на территории Республики Казахстан после 2008 года, сотрудник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услугодателя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и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При обращении в Государственную корпорацию: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1) заявление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по форме согласно </w:t>
      </w:r>
      <w:hyperlink r:id="rId10" w:anchor="z85" w:history="1">
        <w:r w:rsidRPr="00EA0A1E">
          <w:rPr>
            <w:rFonts w:ascii="Open Sans" w:eastAsia="Times New Roman" w:hAnsi="Open Sans" w:cs="Open Sans"/>
            <w:color w:val="337AB7"/>
            <w:sz w:val="21"/>
            <w:szCs w:val="21"/>
            <w:u w:val="single"/>
            <w:bdr w:val="none" w:sz="0" w:space="0" w:color="auto" w:frame="1"/>
            <w:lang w:eastAsia="ru-RU"/>
          </w:rPr>
          <w:t>приложению 1</w:t>
        </w:r>
      </w:hyperlink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к настоящему стандарту государственной услуги, в котором излагаются обстоятельства утери документа или другие причины;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2) копия свидетельства о рождении (в случае рождения до 2008 года) с </w:t>
      </w:r>
      <w:hyperlink r:id="rId11" w:anchor="z8" w:history="1">
        <w:r w:rsidRPr="00EA0A1E">
          <w:rPr>
            <w:rFonts w:ascii="Open Sans" w:eastAsia="Times New Roman" w:hAnsi="Open Sans" w:cs="Open Sans"/>
            <w:color w:val="337AB7"/>
            <w:sz w:val="21"/>
            <w:szCs w:val="21"/>
            <w:u w:val="single"/>
            <w:bdr w:val="none" w:sz="0" w:space="0" w:color="auto" w:frame="1"/>
            <w:lang w:eastAsia="ru-RU"/>
          </w:rPr>
          <w:t>документом</w:t>
        </w:r>
      </w:hyperlink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(требуется для идентификации личности);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услугодателя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получает из соответствующих государственных информационных систем.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Услугодатель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При приеме документов через Государственную корпорацию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услугополучателю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выдается расписка о приеме соответствующих документов.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 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услугодателю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для дальнейшего хранения. При обращении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услугодатель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услугополучателю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. 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10. В случае предоставления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услугополучателем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неполного пакета документов согласно пункту 9 настоящего стандарта государственной услуги работник 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lastRenderedPageBreak/>
        <w:t>Государственной корпорации отказывает в приеме заявления и выдает расписку об отказе в приеме документов по форме согласно </w:t>
      </w:r>
      <w:hyperlink r:id="rId12" w:anchor="z86" w:history="1">
        <w:r w:rsidRPr="00EA0A1E">
          <w:rPr>
            <w:rFonts w:ascii="Open Sans" w:eastAsia="Times New Roman" w:hAnsi="Open Sans" w:cs="Open Sans"/>
            <w:color w:val="337AB7"/>
            <w:sz w:val="21"/>
            <w:szCs w:val="21"/>
            <w:u w:val="single"/>
            <w:bdr w:val="none" w:sz="0" w:space="0" w:color="auto" w:frame="1"/>
            <w:lang w:eastAsia="ru-RU"/>
          </w:rPr>
          <w:t>приложению 2</w:t>
        </w:r>
      </w:hyperlink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к настоящему стандарту государственной услуги.</w:t>
      </w:r>
    </w:p>
    <w:p w14:paraId="680832E8" w14:textId="77777777" w:rsidR="00EA0A1E" w:rsidRPr="00EA0A1E" w:rsidRDefault="00EA0A1E" w:rsidP="00EA0A1E">
      <w:pPr>
        <w:shd w:val="clear" w:color="auto" w:fill="FFFFFF"/>
        <w:spacing w:after="300" w:line="240" w:lineRule="auto"/>
        <w:textAlignment w:val="baseline"/>
        <w:outlineLvl w:val="2"/>
        <w:rPr>
          <w:rFonts w:ascii="Open Sans" w:eastAsia="Times New Roman" w:hAnsi="Open Sans" w:cs="Open Sans"/>
          <w:color w:val="214F7E"/>
          <w:sz w:val="27"/>
          <w:szCs w:val="27"/>
          <w:lang w:eastAsia="ru-RU"/>
        </w:rPr>
      </w:pPr>
      <w:r w:rsidRPr="00EA0A1E">
        <w:rPr>
          <w:rFonts w:ascii="Open Sans" w:eastAsia="Times New Roman" w:hAnsi="Open Sans" w:cs="Open Sans"/>
          <w:color w:val="214F7E"/>
          <w:sz w:val="27"/>
          <w:szCs w:val="27"/>
          <w:lang w:eastAsia="ru-RU"/>
        </w:rPr>
        <w:t>3. Порядок обжалования решений, действий (бездействия)</w:t>
      </w:r>
      <w:r w:rsidRPr="00EA0A1E">
        <w:rPr>
          <w:rFonts w:ascii="Open Sans" w:eastAsia="Times New Roman" w:hAnsi="Open Sans" w:cs="Open Sans"/>
          <w:color w:val="214F7E"/>
          <w:sz w:val="27"/>
          <w:szCs w:val="27"/>
          <w:lang w:eastAsia="ru-RU"/>
        </w:rPr>
        <w:br/>
      </w:r>
      <w:proofErr w:type="spellStart"/>
      <w:r w:rsidRPr="00EA0A1E">
        <w:rPr>
          <w:rFonts w:ascii="Open Sans" w:eastAsia="Times New Roman" w:hAnsi="Open Sans" w:cs="Open Sans"/>
          <w:color w:val="214F7E"/>
          <w:sz w:val="27"/>
          <w:szCs w:val="27"/>
          <w:lang w:eastAsia="ru-RU"/>
        </w:rPr>
        <w:t>услугодателя</w:t>
      </w:r>
      <w:proofErr w:type="spellEnd"/>
      <w:r w:rsidRPr="00EA0A1E">
        <w:rPr>
          <w:rFonts w:ascii="Open Sans" w:eastAsia="Times New Roman" w:hAnsi="Open Sans" w:cs="Open Sans"/>
          <w:color w:val="214F7E"/>
          <w:sz w:val="27"/>
          <w:szCs w:val="27"/>
          <w:lang w:eastAsia="ru-RU"/>
        </w:rPr>
        <w:t xml:space="preserve"> и (или) его должностных лиц, Государственной</w:t>
      </w:r>
      <w:r w:rsidRPr="00EA0A1E">
        <w:rPr>
          <w:rFonts w:ascii="Open Sans" w:eastAsia="Times New Roman" w:hAnsi="Open Sans" w:cs="Open Sans"/>
          <w:color w:val="214F7E"/>
          <w:sz w:val="27"/>
          <w:szCs w:val="27"/>
          <w:lang w:eastAsia="ru-RU"/>
        </w:rPr>
        <w:br/>
        <w:t>корпорации и (или) их работников по вопросам оказания</w:t>
      </w:r>
      <w:r w:rsidRPr="00EA0A1E">
        <w:rPr>
          <w:rFonts w:ascii="Open Sans" w:eastAsia="Times New Roman" w:hAnsi="Open Sans" w:cs="Open Sans"/>
          <w:color w:val="214F7E"/>
          <w:sz w:val="27"/>
          <w:szCs w:val="27"/>
          <w:lang w:eastAsia="ru-RU"/>
        </w:rPr>
        <w:br/>
        <w:t>государственных услуг</w:t>
      </w:r>
    </w:p>
    <w:p w14:paraId="1D95E27F" w14:textId="77777777" w:rsidR="00EA0A1E" w:rsidRPr="00EA0A1E" w:rsidRDefault="00EA0A1E" w:rsidP="00EA0A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      11. Для обжалования решений, действий (бездействий)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услугодателя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и (или) его должностных лиц по вопросам оказания государственных услуг: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подается жалоба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на адрес, который размещен на: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1) интернет-ресурсе Министерства: </w:t>
      </w:r>
      <w:hyperlink r:id="rId13" w:history="1">
        <w:r w:rsidRPr="00EA0A1E">
          <w:rPr>
            <w:rFonts w:ascii="Open Sans" w:eastAsia="Times New Roman" w:hAnsi="Open Sans" w:cs="Open Sans"/>
            <w:color w:val="337AB7"/>
            <w:sz w:val="21"/>
            <w:szCs w:val="21"/>
            <w:u w:val="single"/>
            <w:bdr w:val="none" w:sz="0" w:space="0" w:color="auto" w:frame="1"/>
            <w:lang w:eastAsia="ru-RU"/>
          </w:rPr>
          <w:t>www.egov.kz</w:t>
        </w:r>
      </w:hyperlink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в разделе «Государственные услуги»;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2) интернет-ресурсах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услугодателя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 </w:t>
      </w:r>
      <w:hyperlink r:id="rId14" w:history="1">
        <w:r w:rsidRPr="00EA0A1E">
          <w:rPr>
            <w:rFonts w:ascii="Open Sans" w:eastAsia="Times New Roman" w:hAnsi="Open Sans" w:cs="Open Sans"/>
            <w:color w:val="337AB7"/>
            <w:sz w:val="21"/>
            <w:szCs w:val="21"/>
            <w:u w:val="single"/>
            <w:bdr w:val="none" w:sz="0" w:space="0" w:color="auto" w:frame="1"/>
            <w:lang w:eastAsia="ru-RU"/>
          </w:rPr>
          <w:t>www.con.gov.kz</w:t>
        </w:r>
      </w:hyperlink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Жалоба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услугодателя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, Государственной корпорации подлежит рассмотрению в течение пяти рабочих дней со дня ее регистрации.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услугополучатель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Жалоба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услугополучателя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Информация о порядке обжалования предоставляется посредством </w:t>
      </w:r>
      <w:hyperlink r:id="rId15" w:anchor="z8" w:history="1">
        <w:r w:rsidRPr="00EA0A1E">
          <w:rPr>
            <w:rFonts w:ascii="Open Sans" w:eastAsia="Times New Roman" w:hAnsi="Open Sans" w:cs="Open Sans"/>
            <w:color w:val="337AB7"/>
            <w:sz w:val="21"/>
            <w:szCs w:val="21"/>
            <w:u w:val="single"/>
            <w:bdr w:val="none" w:sz="0" w:space="0" w:color="auto" w:frame="1"/>
            <w:lang w:eastAsia="ru-RU"/>
          </w:rPr>
          <w:t>единого контакт-центра</w:t>
        </w:r>
      </w:hyperlink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по вопросам оказания государственных услуг.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>      В жалобе физического лица указываются его фамилия, имя, отчество (при наличии), почтовый адрес.</w:t>
      </w:r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br/>
        <w:t xml:space="preserve">      12. В случае несогласия с результатами оказания государственной услуги </w:t>
      </w:r>
      <w:proofErr w:type="spellStart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услугополучатель</w:t>
      </w:r>
      <w:proofErr w:type="spellEnd"/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имеет право обратиться в суд в порядке, установленном </w:t>
      </w:r>
      <w:hyperlink r:id="rId16" w:anchor="z1429" w:history="1">
        <w:r w:rsidRPr="00EA0A1E">
          <w:rPr>
            <w:rFonts w:ascii="Open Sans" w:eastAsia="Times New Roman" w:hAnsi="Open Sans" w:cs="Open Sans"/>
            <w:color w:val="337AB7"/>
            <w:sz w:val="21"/>
            <w:szCs w:val="21"/>
            <w:u w:val="single"/>
            <w:bdr w:val="none" w:sz="0" w:space="0" w:color="auto" w:frame="1"/>
            <w:lang w:eastAsia="ru-RU"/>
          </w:rPr>
          <w:t>законодательством</w:t>
        </w:r>
      </w:hyperlink>
      <w:r w:rsidRPr="00EA0A1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Республики Казахстан.</w:t>
      </w:r>
    </w:p>
    <w:p w14:paraId="0A545A62" w14:textId="77777777" w:rsidR="00E03D08" w:rsidRDefault="00E03D08"/>
    <w:sectPr w:rsidR="00E0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4D"/>
    <w:rsid w:val="001B0E4D"/>
    <w:rsid w:val="00E03D08"/>
    <w:rsid w:val="00E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01F01-1585-42D6-AB1A-83A70BE0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0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www.egov.k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hyperlink" Target="http://adilet.zan.kz/rus/docs/V150001105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K1500000377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0348" TargetMode="External"/><Relationship Id="rId11" Type="http://schemas.openxmlformats.org/officeDocument/2006/relationships/hyperlink" Target="http://adilet.zan.kz/rus/docs/Z1300013324" TargetMode="External"/><Relationship Id="rId5" Type="http://schemas.openxmlformats.org/officeDocument/2006/relationships/hyperlink" Target="http://adilet.zan.kz/rus/docs/V1500010348" TargetMode="External"/><Relationship Id="rId15" Type="http://schemas.openxmlformats.org/officeDocument/2006/relationships/hyperlink" Target="http://adilet.zan.kz/rus/docs/V1600013324" TargetMode="External"/><Relationship Id="rId10" Type="http://schemas.openxmlformats.org/officeDocument/2006/relationships/hyperlink" Target="http://adilet.zan.kz/rus/docs/V1500011057" TargetMode="External"/><Relationship Id="rId4" Type="http://schemas.openxmlformats.org/officeDocument/2006/relationships/hyperlink" Target="http://adilet.zan.kz/rus/docs/V1600013346" TargetMode="External"/><Relationship Id="rId9" Type="http://schemas.openxmlformats.org/officeDocument/2006/relationships/hyperlink" Target="http://adilet.zan.kz/rus/docs/Z1300000073" TargetMode="External"/><Relationship Id="rId14" Type="http://schemas.openxmlformats.org/officeDocument/2006/relationships/hyperlink" Target="http://www.con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1417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2022-03-04T06:37:00Z</dcterms:created>
  <dcterms:modified xsi:type="dcterms:W3CDTF">2022-03-04T06:37:00Z</dcterms:modified>
</cp:coreProperties>
</file>